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3BD3" w14:textId="6224EA54" w:rsidR="00B23806" w:rsidRDefault="00000000">
      <w:pPr>
        <w:spacing w:after="304"/>
        <w:ind w:left="789"/>
        <w:jc w:val="center"/>
      </w:pPr>
      <w:r>
        <w:rPr>
          <w:rFonts w:ascii="Arial" w:eastAsia="Arial" w:hAnsi="Arial" w:cs="Arial"/>
          <w:b/>
          <w:color w:val="141414"/>
          <w:sz w:val="24"/>
        </w:rPr>
        <w:t>TEST YOUR KNOW</w:t>
      </w:r>
      <w:r w:rsidR="002C1265">
        <w:rPr>
          <w:rFonts w:ascii="Arial" w:eastAsia="Arial" w:hAnsi="Arial" w:cs="Arial"/>
          <w:b/>
          <w:color w:val="141414"/>
          <w:sz w:val="24"/>
        </w:rPr>
        <w:t>LE</w:t>
      </w:r>
      <w:r>
        <w:rPr>
          <w:rFonts w:ascii="Arial" w:eastAsia="Arial" w:hAnsi="Arial" w:cs="Arial"/>
          <w:b/>
          <w:color w:val="141414"/>
          <w:sz w:val="24"/>
        </w:rPr>
        <w:t>DGE</w:t>
      </w:r>
    </w:p>
    <w:p w14:paraId="2E3EDF40" w14:textId="77777777" w:rsidR="00B23806" w:rsidRDefault="00000000">
      <w:pPr>
        <w:numPr>
          <w:ilvl w:val="0"/>
          <w:numId w:val="1"/>
        </w:numPr>
        <w:spacing w:after="29" w:line="265" w:lineRule="auto"/>
        <w:ind w:hanging="360"/>
      </w:pPr>
      <w:r>
        <w:rPr>
          <w:rFonts w:ascii="Arial" w:eastAsia="Arial" w:hAnsi="Arial" w:cs="Arial"/>
          <w:color w:val="141414"/>
          <w:sz w:val="18"/>
        </w:rPr>
        <w:t>Why does love make Helena and Demetrius miserable?</w:t>
      </w:r>
    </w:p>
    <w:p w14:paraId="3D076CAC" w14:textId="77777777" w:rsidR="00B23806" w:rsidRDefault="00000000">
      <w:pPr>
        <w:numPr>
          <w:ilvl w:val="0"/>
          <w:numId w:val="1"/>
        </w:numPr>
        <w:spacing w:after="29" w:line="265" w:lineRule="auto"/>
        <w:ind w:hanging="360"/>
      </w:pPr>
      <w:r>
        <w:rPr>
          <w:rFonts w:ascii="Arial" w:eastAsia="Arial" w:hAnsi="Arial" w:cs="Arial"/>
          <w:color w:val="141414"/>
          <w:sz w:val="18"/>
        </w:rPr>
        <w:t>Would you say that Shakespeare remind us that love is often blind? Why?</w:t>
      </w:r>
    </w:p>
    <w:p w14:paraId="60E0D4D4" w14:textId="77777777" w:rsidR="00B23806" w:rsidRDefault="00000000">
      <w:pPr>
        <w:numPr>
          <w:ilvl w:val="0"/>
          <w:numId w:val="1"/>
        </w:numPr>
        <w:spacing w:after="29" w:line="265" w:lineRule="auto"/>
        <w:ind w:hanging="360"/>
      </w:pPr>
      <w:r>
        <w:rPr>
          <w:rFonts w:ascii="Arial" w:eastAsia="Arial" w:hAnsi="Arial" w:cs="Arial"/>
          <w:color w:val="141414"/>
          <w:sz w:val="18"/>
        </w:rPr>
        <w:t>List at least three other Shakespearean plays where love is a driving force.</w:t>
      </w:r>
    </w:p>
    <w:p w14:paraId="2C51BAC2" w14:textId="338B544D" w:rsidR="00B23806" w:rsidRDefault="00000000">
      <w:pPr>
        <w:numPr>
          <w:ilvl w:val="0"/>
          <w:numId w:val="1"/>
        </w:numPr>
        <w:spacing w:after="29" w:line="265" w:lineRule="auto"/>
        <w:ind w:hanging="360"/>
      </w:pPr>
      <w:r>
        <w:rPr>
          <w:rFonts w:ascii="Arial" w:eastAsia="Arial" w:hAnsi="Arial" w:cs="Arial"/>
          <w:color w:val="141414"/>
          <w:sz w:val="18"/>
        </w:rPr>
        <w:t xml:space="preserve">In Shakespeare </w:t>
      </w:r>
      <w:proofErr w:type="gramStart"/>
      <w:r>
        <w:rPr>
          <w:rFonts w:ascii="Arial" w:eastAsia="Arial" w:hAnsi="Arial" w:cs="Arial"/>
          <w:color w:val="141414"/>
          <w:sz w:val="18"/>
        </w:rPr>
        <w:t>“ A</w:t>
      </w:r>
      <w:proofErr w:type="gramEnd"/>
      <w:r>
        <w:rPr>
          <w:rFonts w:ascii="Arial" w:eastAsia="Arial" w:hAnsi="Arial" w:cs="Arial"/>
          <w:color w:val="141414"/>
          <w:sz w:val="18"/>
        </w:rPr>
        <w:t xml:space="preserve"> Midsummer Night’s Dream” love is depicted in many ways but it appears to be a very funny element </w:t>
      </w:r>
      <w:r w:rsidR="002C1265">
        <w:rPr>
          <w:rFonts w:ascii="Arial" w:eastAsia="Arial" w:hAnsi="Arial" w:cs="Arial"/>
          <w:color w:val="141414"/>
          <w:sz w:val="18"/>
        </w:rPr>
        <w:t>through</w:t>
      </w:r>
      <w:r>
        <w:rPr>
          <w:rFonts w:ascii="Arial" w:eastAsia="Arial" w:hAnsi="Arial" w:cs="Arial"/>
          <w:color w:val="141414"/>
          <w:sz w:val="18"/>
        </w:rPr>
        <w:t xml:space="preserve"> the whole play. On the contrary, identify three other plays where Shakespeare focuses on the tragic power of love.</w:t>
      </w:r>
    </w:p>
    <w:p w14:paraId="567673F9" w14:textId="77777777" w:rsidR="00B23806" w:rsidRDefault="00000000">
      <w:pPr>
        <w:numPr>
          <w:ilvl w:val="0"/>
          <w:numId w:val="1"/>
        </w:numPr>
        <w:spacing w:after="29" w:line="265" w:lineRule="auto"/>
        <w:ind w:hanging="360"/>
      </w:pPr>
      <w:r>
        <w:rPr>
          <w:rFonts w:ascii="Arial" w:eastAsia="Arial" w:hAnsi="Arial" w:cs="Arial"/>
          <w:color w:val="141414"/>
          <w:sz w:val="18"/>
        </w:rPr>
        <w:t>Describe the effect of Puck’s spell on Bottom as well as on characters around him.</w:t>
      </w:r>
    </w:p>
    <w:p w14:paraId="194C0CF3" w14:textId="22A41CFA" w:rsidR="00B23806" w:rsidRDefault="00000000">
      <w:pPr>
        <w:numPr>
          <w:ilvl w:val="0"/>
          <w:numId w:val="1"/>
        </w:numPr>
        <w:spacing w:after="0" w:line="301" w:lineRule="auto"/>
        <w:ind w:hanging="360"/>
      </w:pPr>
      <w:r>
        <w:rPr>
          <w:rFonts w:ascii="Arial" w:eastAsia="Arial" w:hAnsi="Arial" w:cs="Arial"/>
          <w:color w:val="141414"/>
          <w:sz w:val="18"/>
        </w:rPr>
        <w:t>Define the magic element in at least 2 scenes of the play analysing how this contributes to creating comedy. ●</w:t>
      </w:r>
      <w:r>
        <w:rPr>
          <w:rFonts w:ascii="Arial" w:eastAsia="Arial" w:hAnsi="Arial" w:cs="Arial"/>
          <w:color w:val="141414"/>
          <w:sz w:val="18"/>
        </w:rPr>
        <w:tab/>
      </w:r>
      <w:r w:rsidR="002C1265">
        <w:rPr>
          <w:rFonts w:ascii="Arial" w:eastAsia="Arial" w:hAnsi="Arial" w:cs="Arial"/>
          <w:color w:val="141414"/>
          <w:sz w:val="18"/>
        </w:rPr>
        <w:t>Analyse</w:t>
      </w:r>
      <w:r>
        <w:rPr>
          <w:rFonts w:ascii="Arial" w:eastAsia="Arial" w:hAnsi="Arial" w:cs="Arial"/>
          <w:color w:val="141414"/>
          <w:sz w:val="18"/>
        </w:rPr>
        <w:t xml:space="preserve"> the patriarchal element in the play and write down at least one example of this power role attitude.</w:t>
      </w:r>
    </w:p>
    <w:p w14:paraId="15997290" w14:textId="77777777" w:rsidR="00B23806" w:rsidRDefault="00000000">
      <w:pPr>
        <w:numPr>
          <w:ilvl w:val="0"/>
          <w:numId w:val="1"/>
        </w:numPr>
        <w:spacing w:after="29" w:line="265" w:lineRule="auto"/>
        <w:ind w:hanging="360"/>
      </w:pPr>
      <w:r>
        <w:rPr>
          <w:rFonts w:ascii="Arial" w:eastAsia="Arial" w:hAnsi="Arial" w:cs="Arial"/>
          <w:color w:val="141414"/>
          <w:sz w:val="18"/>
        </w:rPr>
        <w:t>Can you identify meta theatrical elements in A Midsummer Night’s Dream?</w:t>
      </w:r>
    </w:p>
    <w:p w14:paraId="3ACCBF33" w14:textId="77777777" w:rsidR="00B23806" w:rsidRDefault="00000000">
      <w:pPr>
        <w:numPr>
          <w:ilvl w:val="0"/>
          <w:numId w:val="1"/>
        </w:numPr>
        <w:spacing w:after="468" w:line="265" w:lineRule="auto"/>
        <w:ind w:hanging="360"/>
      </w:pPr>
      <w:r>
        <w:rPr>
          <w:rFonts w:ascii="Arial" w:eastAsia="Arial" w:hAnsi="Arial" w:cs="Arial"/>
          <w:color w:val="141414"/>
          <w:sz w:val="18"/>
        </w:rPr>
        <w:t>The theme of jealousy is very relevant for the quartet of lovers. Give some precise examples.</w:t>
      </w:r>
    </w:p>
    <w:p w14:paraId="5BCFECE7" w14:textId="77777777" w:rsidR="00B23806" w:rsidRDefault="00000000">
      <w:pPr>
        <w:spacing w:after="128"/>
        <w:ind w:left="750"/>
      </w:pPr>
      <w:r>
        <w:rPr>
          <w:noProof/>
        </w:rPr>
        <w:drawing>
          <wp:inline distT="0" distB="0" distL="0" distR="0" wp14:anchorId="671EABF1" wp14:editId="1EB72D05">
            <wp:extent cx="4619625" cy="4619625"/>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5"/>
                    <a:stretch>
                      <a:fillRect/>
                    </a:stretch>
                  </pic:blipFill>
                  <pic:spPr>
                    <a:xfrm>
                      <a:off x="0" y="0"/>
                      <a:ext cx="4619625" cy="4619625"/>
                    </a:xfrm>
                    <a:prstGeom prst="rect">
                      <a:avLst/>
                    </a:prstGeom>
                  </pic:spPr>
                </pic:pic>
              </a:graphicData>
            </a:graphic>
          </wp:inline>
        </w:drawing>
      </w:r>
    </w:p>
    <w:p w14:paraId="52C050E7" w14:textId="77777777" w:rsidR="00B23806" w:rsidRDefault="00000000">
      <w:pPr>
        <w:spacing w:after="0"/>
        <w:ind w:left="720"/>
      </w:pPr>
      <w:r>
        <w:rPr>
          <w:rFonts w:ascii="Arial" w:eastAsia="Arial" w:hAnsi="Arial" w:cs="Arial"/>
          <w:color w:val="141414"/>
          <w:sz w:val="16"/>
        </w:rPr>
        <w:lastRenderedPageBreak/>
        <w:t xml:space="preserve">Ph: </w:t>
      </w:r>
      <w:r>
        <w:rPr>
          <w:color w:val="222222"/>
          <w:sz w:val="16"/>
        </w:rPr>
        <w:t>Alexander Bornschlegl</w:t>
      </w:r>
    </w:p>
    <w:p w14:paraId="36EC98D7" w14:textId="032DDB4D" w:rsidR="00B23806" w:rsidRDefault="00000000">
      <w:pPr>
        <w:spacing w:after="676"/>
        <w:ind w:left="730" w:hanging="10"/>
      </w:pPr>
      <w:r>
        <w:rPr>
          <w:rFonts w:ascii="Arial" w:eastAsia="Arial" w:hAnsi="Arial" w:cs="Arial"/>
          <w:b/>
          <w:color w:val="141414"/>
          <w:sz w:val="24"/>
        </w:rPr>
        <w:t>Comment the following quotes - describing the main themes you can associate to each quote as well as the impact they have on the concerned characters</w:t>
      </w:r>
    </w:p>
    <w:p w14:paraId="2DB051AA" w14:textId="77777777" w:rsidR="00B23806" w:rsidRDefault="00000000">
      <w:pPr>
        <w:spacing w:after="45"/>
        <w:ind w:left="715" w:right="4183" w:hanging="10"/>
      </w:pPr>
      <w:r>
        <w:rPr>
          <w:rFonts w:ascii="Arial" w:eastAsia="Arial" w:hAnsi="Arial" w:cs="Arial"/>
          <w:i/>
          <w:color w:val="141414"/>
          <w:sz w:val="24"/>
        </w:rPr>
        <w:t>I beg the ancient privilege of Athens:</w:t>
      </w:r>
    </w:p>
    <w:p w14:paraId="6039AD44" w14:textId="77777777" w:rsidR="00B23806" w:rsidRDefault="00000000">
      <w:pPr>
        <w:spacing w:after="45"/>
        <w:ind w:left="715" w:right="4183" w:hanging="10"/>
      </w:pPr>
      <w:r>
        <w:rPr>
          <w:rFonts w:ascii="Arial" w:eastAsia="Arial" w:hAnsi="Arial" w:cs="Arial"/>
          <w:i/>
          <w:color w:val="141414"/>
          <w:sz w:val="24"/>
        </w:rPr>
        <w:t>As she is mine, I may dispose of her,</w:t>
      </w:r>
    </w:p>
    <w:p w14:paraId="1FB8E09F" w14:textId="77777777" w:rsidR="00B23806" w:rsidRDefault="00000000">
      <w:pPr>
        <w:spacing w:after="45"/>
        <w:ind w:left="715" w:right="4183" w:hanging="10"/>
      </w:pPr>
      <w:r>
        <w:rPr>
          <w:rFonts w:ascii="Arial" w:eastAsia="Arial" w:hAnsi="Arial" w:cs="Arial"/>
          <w:i/>
          <w:color w:val="141414"/>
          <w:sz w:val="24"/>
        </w:rPr>
        <w:t xml:space="preserve">Which shall be either to this gentleman </w:t>
      </w:r>
      <w:proofErr w:type="gramStart"/>
      <w:r>
        <w:rPr>
          <w:rFonts w:ascii="Arial" w:eastAsia="Arial" w:hAnsi="Arial" w:cs="Arial"/>
          <w:i/>
          <w:color w:val="141414"/>
          <w:sz w:val="24"/>
        </w:rPr>
        <w:t>Or</w:t>
      </w:r>
      <w:proofErr w:type="gramEnd"/>
      <w:r>
        <w:rPr>
          <w:rFonts w:ascii="Arial" w:eastAsia="Arial" w:hAnsi="Arial" w:cs="Arial"/>
          <w:i/>
          <w:color w:val="141414"/>
          <w:sz w:val="24"/>
        </w:rPr>
        <w:t xml:space="preserve"> to her death, according to our law Immediately provided in that case.</w:t>
      </w:r>
    </w:p>
    <w:p w14:paraId="128E0237" w14:textId="77777777" w:rsidR="00B23806" w:rsidRDefault="00000000">
      <w:pPr>
        <w:spacing w:after="368"/>
        <w:ind w:left="715" w:right="412" w:hanging="10"/>
      </w:pPr>
      <w:r>
        <w:rPr>
          <w:rFonts w:ascii="Roboto" w:eastAsia="Roboto" w:hAnsi="Roboto" w:cs="Roboto"/>
          <w:i/>
          <w:color w:val="013044"/>
          <w:sz w:val="24"/>
          <w:shd w:val="clear" w:color="auto" w:fill="FAFAFA"/>
        </w:rPr>
        <w:t>A Midsummer Night’s Dream, Act 1, Scene 1</w:t>
      </w:r>
    </w:p>
    <w:p w14:paraId="6CF7B246" w14:textId="77777777" w:rsidR="00B23806" w:rsidRDefault="00000000">
      <w:pPr>
        <w:spacing w:after="36"/>
        <w:ind w:left="715" w:right="412" w:hanging="10"/>
      </w:pPr>
      <w:r>
        <w:rPr>
          <w:rFonts w:ascii="Roboto" w:eastAsia="Roboto" w:hAnsi="Roboto" w:cs="Roboto"/>
          <w:i/>
          <w:color w:val="013044"/>
          <w:sz w:val="24"/>
          <w:shd w:val="clear" w:color="auto" w:fill="FAFAFA"/>
        </w:rPr>
        <w:t>The course of true love never did run smooth</w:t>
      </w:r>
    </w:p>
    <w:p w14:paraId="757F0D67" w14:textId="77777777" w:rsidR="00B23806" w:rsidRDefault="00000000">
      <w:pPr>
        <w:spacing w:after="368"/>
        <w:ind w:left="715" w:right="412" w:hanging="10"/>
      </w:pPr>
      <w:r>
        <w:rPr>
          <w:rFonts w:ascii="Roboto" w:eastAsia="Roboto" w:hAnsi="Roboto" w:cs="Roboto"/>
          <w:i/>
          <w:color w:val="013044"/>
          <w:sz w:val="24"/>
          <w:shd w:val="clear" w:color="auto" w:fill="FAFAFA"/>
        </w:rPr>
        <w:t>A Midsummer Night’s Dream, Act 1, Scene 1</w:t>
      </w:r>
    </w:p>
    <w:p w14:paraId="263230DD" w14:textId="77777777" w:rsidR="00B23806" w:rsidRDefault="00000000">
      <w:pPr>
        <w:spacing w:after="368"/>
        <w:ind w:left="715" w:right="412" w:hanging="10"/>
      </w:pPr>
      <w:r>
        <w:rPr>
          <w:rFonts w:ascii="Roboto" w:eastAsia="Roboto" w:hAnsi="Roboto" w:cs="Roboto"/>
          <w:i/>
          <w:color w:val="013044"/>
          <w:sz w:val="24"/>
          <w:shd w:val="clear" w:color="auto" w:fill="FAFAFA"/>
        </w:rPr>
        <w:t>Relent, sweet Hermia: and, Lysander, yield Thy crazed title to my certain right. A Midsummer Night’s Dream, Act 1, Scene 1</w:t>
      </w:r>
    </w:p>
    <w:p w14:paraId="6E895F48" w14:textId="77777777" w:rsidR="00B23806" w:rsidRDefault="00000000">
      <w:pPr>
        <w:spacing w:after="45"/>
        <w:ind w:left="715" w:right="4183" w:hanging="10"/>
      </w:pPr>
      <w:r>
        <w:rPr>
          <w:rFonts w:ascii="Arial" w:eastAsia="Arial" w:hAnsi="Arial" w:cs="Arial"/>
          <w:i/>
          <w:color w:val="141414"/>
          <w:sz w:val="24"/>
        </w:rPr>
        <w:t xml:space="preserve">The more I love, the more he </w:t>
      </w:r>
      <w:proofErr w:type="spellStart"/>
      <w:r>
        <w:rPr>
          <w:rFonts w:ascii="Arial" w:eastAsia="Arial" w:hAnsi="Arial" w:cs="Arial"/>
          <w:i/>
          <w:color w:val="141414"/>
          <w:sz w:val="24"/>
        </w:rPr>
        <w:t>hateth</w:t>
      </w:r>
      <w:proofErr w:type="spellEnd"/>
      <w:r>
        <w:rPr>
          <w:rFonts w:ascii="Arial" w:eastAsia="Arial" w:hAnsi="Arial" w:cs="Arial"/>
          <w:i/>
          <w:color w:val="141414"/>
          <w:sz w:val="24"/>
        </w:rPr>
        <w:t xml:space="preserve"> me.</w:t>
      </w:r>
    </w:p>
    <w:p w14:paraId="2719348F" w14:textId="77777777" w:rsidR="00B23806" w:rsidRDefault="00000000">
      <w:pPr>
        <w:spacing w:after="368"/>
        <w:ind w:left="715" w:right="412" w:hanging="10"/>
      </w:pPr>
      <w:r>
        <w:rPr>
          <w:rFonts w:ascii="Roboto" w:eastAsia="Roboto" w:hAnsi="Roboto" w:cs="Roboto"/>
          <w:i/>
          <w:color w:val="013044"/>
          <w:sz w:val="24"/>
          <w:shd w:val="clear" w:color="auto" w:fill="FAFAFA"/>
        </w:rPr>
        <w:t>A Midsummer Night’s Dream, Act 1, Scene 1</w:t>
      </w:r>
    </w:p>
    <w:p w14:paraId="0D021EE7" w14:textId="77777777" w:rsidR="00B23806" w:rsidRDefault="00000000">
      <w:pPr>
        <w:spacing w:after="36"/>
        <w:ind w:left="715" w:right="412" w:hanging="10"/>
      </w:pPr>
      <w:r>
        <w:rPr>
          <w:rFonts w:ascii="Roboto" w:eastAsia="Roboto" w:hAnsi="Roboto" w:cs="Roboto"/>
          <w:i/>
          <w:color w:val="013044"/>
          <w:sz w:val="24"/>
          <w:shd w:val="clear" w:color="auto" w:fill="FAFAFA"/>
        </w:rPr>
        <w:t>To say the truth, reason and love keep little company together nowadays.</w:t>
      </w:r>
    </w:p>
    <w:p w14:paraId="25684C4D" w14:textId="77777777" w:rsidR="00B23806" w:rsidRDefault="00000000">
      <w:pPr>
        <w:spacing w:after="368"/>
        <w:ind w:left="715" w:right="412" w:hanging="10"/>
      </w:pPr>
      <w:r>
        <w:rPr>
          <w:rFonts w:ascii="Roboto" w:eastAsia="Roboto" w:hAnsi="Roboto" w:cs="Roboto"/>
          <w:i/>
          <w:color w:val="013044"/>
          <w:sz w:val="24"/>
          <w:shd w:val="clear" w:color="auto" w:fill="FAFAFA"/>
        </w:rPr>
        <w:t>A Midsummer Night’s Dream, Act 3, Scene 2</w:t>
      </w:r>
    </w:p>
    <w:p w14:paraId="2D43EB48" w14:textId="77777777" w:rsidR="00B23806" w:rsidRDefault="00000000">
      <w:pPr>
        <w:spacing w:after="0" w:line="301" w:lineRule="auto"/>
        <w:ind w:left="720"/>
      </w:pPr>
      <w:r>
        <w:rPr>
          <w:rFonts w:ascii="Arial" w:eastAsia="Arial" w:hAnsi="Arial" w:cs="Arial"/>
          <w:i/>
          <w:color w:val="464841"/>
          <w:sz w:val="24"/>
        </w:rPr>
        <w:t>I have had a most rare vision. I had a dream, past the wit of man to say what dream it was… The eye of man hath not heard, the ear of man hath not seen, man's hand is not able to taste, his tongue to conceive, nor his heart to report, what my dream was.</w:t>
      </w:r>
    </w:p>
    <w:p w14:paraId="21A603AC" w14:textId="77777777" w:rsidR="00B23806" w:rsidRDefault="00000000">
      <w:pPr>
        <w:spacing w:after="368"/>
        <w:ind w:left="715" w:right="412" w:hanging="10"/>
      </w:pPr>
      <w:r>
        <w:rPr>
          <w:rFonts w:ascii="Roboto" w:eastAsia="Roboto" w:hAnsi="Roboto" w:cs="Roboto"/>
          <w:i/>
          <w:color w:val="013044"/>
          <w:sz w:val="24"/>
          <w:shd w:val="clear" w:color="auto" w:fill="FAFAFA"/>
        </w:rPr>
        <w:t>A Midsummer Night’s Dream, Act 4, Scene 2</w:t>
      </w:r>
    </w:p>
    <w:p w14:paraId="4D450B73" w14:textId="77777777" w:rsidR="002C1265" w:rsidRDefault="002C1265">
      <w:pPr>
        <w:spacing w:after="365"/>
        <w:ind w:left="-5" w:hanging="10"/>
        <w:rPr>
          <w:rFonts w:ascii="Arial" w:eastAsia="Arial" w:hAnsi="Arial" w:cs="Arial"/>
          <w:b/>
          <w:color w:val="141414"/>
          <w:sz w:val="24"/>
        </w:rPr>
      </w:pPr>
    </w:p>
    <w:p w14:paraId="4399392F" w14:textId="77777777" w:rsidR="002C1265" w:rsidRDefault="002C1265">
      <w:pPr>
        <w:spacing w:after="365"/>
        <w:ind w:left="-5" w:hanging="10"/>
        <w:rPr>
          <w:rFonts w:ascii="Arial" w:eastAsia="Arial" w:hAnsi="Arial" w:cs="Arial"/>
          <w:b/>
          <w:color w:val="141414"/>
          <w:sz w:val="24"/>
        </w:rPr>
      </w:pPr>
    </w:p>
    <w:p w14:paraId="78E7A124" w14:textId="6CD507CD" w:rsidR="00B23806" w:rsidRDefault="00000000">
      <w:pPr>
        <w:spacing w:after="365"/>
        <w:ind w:left="-5" w:hanging="10"/>
      </w:pPr>
      <w:r>
        <w:rPr>
          <w:rFonts w:ascii="Arial" w:eastAsia="Arial" w:hAnsi="Arial" w:cs="Arial"/>
          <w:b/>
          <w:color w:val="141414"/>
          <w:sz w:val="24"/>
        </w:rPr>
        <w:lastRenderedPageBreak/>
        <w:t>Essay - Writing</w:t>
      </w:r>
    </w:p>
    <w:p w14:paraId="691DE31A" w14:textId="77777777" w:rsidR="00B23806" w:rsidRDefault="00000000">
      <w:pPr>
        <w:spacing w:after="48"/>
        <w:ind w:left="-5" w:hanging="10"/>
      </w:pPr>
      <w:r>
        <w:rPr>
          <w:rFonts w:ascii="Arial" w:eastAsia="Arial" w:hAnsi="Arial" w:cs="Arial"/>
          <w:color w:val="141414"/>
          <w:sz w:val="24"/>
        </w:rPr>
        <w:t>Gender roles through the centuries.</w:t>
      </w:r>
    </w:p>
    <w:p w14:paraId="3A9E548E" w14:textId="77777777" w:rsidR="00B23806" w:rsidRDefault="00000000">
      <w:pPr>
        <w:spacing w:after="48"/>
        <w:ind w:left="-5" w:hanging="10"/>
      </w:pPr>
      <w:r>
        <w:rPr>
          <w:rFonts w:ascii="Arial" w:eastAsia="Arial" w:hAnsi="Arial" w:cs="Arial"/>
          <w:color w:val="141414"/>
          <w:sz w:val="24"/>
        </w:rPr>
        <w:t>From A Midsummer Night’s Dream Greece to Shakespeare’s Elizabethan era, with a strong focus on today’s reality.</w:t>
      </w:r>
    </w:p>
    <w:sectPr w:rsidR="00B23806">
      <w:pgSz w:w="12240" w:h="15840"/>
      <w:pgMar w:top="1490" w:right="1509" w:bottom="29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B7536"/>
    <w:multiLevelType w:val="hybridMultilevel"/>
    <w:tmpl w:val="34A63DD8"/>
    <w:lvl w:ilvl="0" w:tplc="15A80B04">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700F9F4">
      <w:start w:val="1"/>
      <w:numFmt w:val="bullet"/>
      <w:lvlText w:val="o"/>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C2ED96">
      <w:start w:val="1"/>
      <w:numFmt w:val="bullet"/>
      <w:lvlText w:val="▪"/>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DEFBD8">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622ADD8">
      <w:start w:val="1"/>
      <w:numFmt w:val="bullet"/>
      <w:lvlText w:val="o"/>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C1AD514">
      <w:start w:val="1"/>
      <w:numFmt w:val="bullet"/>
      <w:lvlText w:val="▪"/>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8749BA6">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E868F6A">
      <w:start w:val="1"/>
      <w:numFmt w:val="bullet"/>
      <w:lvlText w:val="o"/>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7708D53E">
      <w:start w:val="1"/>
      <w:numFmt w:val="bullet"/>
      <w:lvlText w:val="▪"/>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587810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06"/>
    <w:rsid w:val="002C1265"/>
    <w:rsid w:val="00775B02"/>
    <w:rsid w:val="00B23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0C3A6"/>
  <w15:docId w15:val="{B4FFBC30-706B-4C6F-8560-B7C11825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329</Words>
  <Characters>1878</Characters>
  <Application>Microsoft Office Word</Application>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YOUR KNOWELDGE 1.docx</dc:title>
  <dc:subject/>
  <dc:creator>Dave Guy</dc:creator>
  <cp:keywords/>
  <cp:lastModifiedBy>Dave Guy</cp:lastModifiedBy>
  <cp:revision>2</cp:revision>
  <dcterms:created xsi:type="dcterms:W3CDTF">2025-12-11T10:16:00Z</dcterms:created>
  <dcterms:modified xsi:type="dcterms:W3CDTF">2025-12-11T10:16:00Z</dcterms:modified>
</cp:coreProperties>
</file>